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Egyedi szorítógyűrűs tömítés</w:t>
      </w:r>
    </w:p>
    <w:p>
      <w:pPr/>
      <w:r>
        <w:rPr/>
        <w:t xml:space="preserve">szegmensgyűrű-technikával</w:t>
      </w:r>
    </w:p>
    <w:p>
      <w:pPr/>
      <w:r>
        <w:rPr/>
        <w:t xml:space="preserve">Tömítőcsomagban és HSI150 műanyag peremben történő használatra. Osztott kivitel újonnan telepítendő vagy már telepített kábelek tömítéséhez. Különböző folyamatosan visszatérő kábelkiosztások tömítéséhez. A szegmensgyűrűs egyedi tömítésnek köszönhetően a helyszínen a kábel átmérőjéhez igazítható. Így a többféle egyedi tömítés egy univerzális tömítéssel kiváltható.</w:t>
      </w:r>
    </w:p>
    <w:p/>
    <w:p>
      <w:pPr/>
      <w:r>
        <w:rPr/>
        <w:t xml:space="preserve">Méretek: Tömítőszélesség: 60 mm; Nyomólemezek: 5 mm; Külső átmérő: 150/160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Nyomólemezek, csavarok, anyák és alátétek: 2A (AISI 304L) vagy V4A (AISI 316L) rozsdamentes nemesacél; Gumi: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vízzáró; radonzáró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egyedi gyártás a követelményprofilnak megfelelően; Szegmensgyűrű- technika három, ill. öt különböző csőátmérőhöz történő helyszíni illesztéséhez; Formazáró csatlakozás bajonetthez, ezáltal beépített kitépés elleni védelem; TRI-DELTA kábelek tömítéséhez is használható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HRD150/160 SGi b60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Egyedi szorítógyűrűs tömítés</dc:title>
  <dc:description/>
  <dc:subject/>
  <cp:keywords/>
  <cp:category/>
  <cp:lastModifiedBy/>
  <dcterms:created xsi:type="dcterms:W3CDTF">2024-05-15T09:37:23+02:00</dcterms:created>
  <dcterms:modified xsi:type="dcterms:W3CDTF">2024-05-15T09:37:23+02:00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