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封闭盖</w:t>
      </w:r>
    </w:p>
    <w:p>
      <w:pPr/>
      <w:r>
        <w:rPr/>
        <w:t xml:space="preserve">用于未铺设管线的填料密封装置和塑料法兰</w:t>
      </w:r>
    </w:p>
    <w:p>
      <w:pPr/>
      <w:r>
        <w:rPr/>
        <w:t xml:space="preserve">封闭盖，用于压力密封。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封闭盖：ABS和TPE密封件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气密、水密</w:t>
      </w:r>
    </w:p>
    <w:p/>
    <w:p>
      <w:pPr/>
      <w:r>
        <w:rPr/>
        <w:t xml:space="preserve">商品: Verschlussdeckel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透明封闭盖，带有TPE密封件; 内置预断位置，可连接排水阀; 内置预断位置，可连接排水阀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HSI150 DT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2126010172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4052487193566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封闭盖</dc:title>
  <dc:description/>
  <dc:subject/>
  <cp:keywords/>
  <cp:category/>
  <cp:lastModifiedBy/>
  <dcterms:created xsi:type="dcterms:W3CDTF">2024-04-27T05:57:22+02:00</dcterms:created>
  <dcterms:modified xsi:type="dcterms:W3CDTF">2024-04-27T05:57:22+02:00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